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563" w:rsidRPr="00DF3563" w:rsidRDefault="00DF3563" w:rsidP="00DF3563">
      <w:pPr>
        <w:shd w:val="clear" w:color="auto" w:fill="253975"/>
        <w:spacing w:after="0" w:line="360" w:lineRule="atLeast"/>
        <w:jc w:val="center"/>
        <w:textAlignment w:val="baseline"/>
        <w:outlineLvl w:val="0"/>
        <w:rPr>
          <w:rFonts w:ascii="inherit" w:eastAsia="Times New Roman" w:hAnsi="inherit" w:cs="Arial"/>
          <w:b/>
          <w:bCs/>
          <w:caps/>
          <w:color w:val="FFFFFF"/>
          <w:kern w:val="36"/>
          <w:sz w:val="24"/>
          <w:szCs w:val="24"/>
          <w:lang w:eastAsia="ru-RU"/>
        </w:rPr>
      </w:pPr>
      <w:r w:rsidRPr="00DF3563">
        <w:rPr>
          <w:rFonts w:ascii="inherit" w:eastAsia="Times New Roman" w:hAnsi="inherit" w:cs="Arial"/>
          <w:b/>
          <w:bCs/>
          <w:caps/>
          <w:color w:val="FFFFFF"/>
          <w:kern w:val="36"/>
          <w:sz w:val="24"/>
          <w:szCs w:val="24"/>
          <w:lang w:eastAsia="ru-RU"/>
        </w:rPr>
        <w:t>ФЕДЕРАЛЬНЫЙ ЗАКОН ОТ 25.12.2008 N 273-ФЗ (РЕД. ОТ 03.08.2018) "О ПРОТИВОДЕЙСТВИИ КОРРУПЦИИ"</w:t>
      </w:r>
    </w:p>
    <w:p w:rsidR="00DF3563" w:rsidRPr="00DF3563" w:rsidRDefault="00DF3563" w:rsidP="00DF3563">
      <w:pPr>
        <w:shd w:val="clear" w:color="auto" w:fill="FFFFFF"/>
        <w:spacing w:after="0" w:line="240" w:lineRule="auto"/>
        <w:jc w:val="center"/>
        <w:textAlignment w:val="baseline"/>
        <w:rPr>
          <w:rFonts w:ascii="inherit" w:eastAsia="Times New Roman" w:hAnsi="inherit" w:cs="Arial"/>
          <w:b/>
          <w:bCs/>
          <w:color w:val="222222"/>
          <w:sz w:val="24"/>
          <w:szCs w:val="24"/>
          <w:lang w:eastAsia="ru-RU"/>
        </w:rPr>
      </w:pPr>
      <w:r w:rsidRPr="00DF3563">
        <w:rPr>
          <w:rFonts w:ascii="inherit" w:eastAsia="Times New Roman" w:hAnsi="inherit" w:cs="Arial"/>
          <w:b/>
          <w:bCs/>
          <w:color w:val="222222"/>
          <w:sz w:val="24"/>
          <w:szCs w:val="24"/>
          <w:lang w:eastAsia="ru-RU"/>
        </w:rPr>
        <w:t>РОССИЙСКАЯ ФЕДЕРАЦИЯ</w:t>
      </w:r>
    </w:p>
    <w:p w:rsidR="00DF3563" w:rsidRPr="00DF3563" w:rsidRDefault="00DF3563" w:rsidP="00DF3563">
      <w:pPr>
        <w:shd w:val="clear" w:color="auto" w:fill="FFFFFF"/>
        <w:spacing w:after="0" w:line="240" w:lineRule="auto"/>
        <w:jc w:val="center"/>
        <w:textAlignment w:val="baseline"/>
        <w:rPr>
          <w:rFonts w:ascii="inherit" w:eastAsia="Times New Roman" w:hAnsi="inherit" w:cs="Arial"/>
          <w:b/>
          <w:bCs/>
          <w:color w:val="222222"/>
          <w:sz w:val="24"/>
          <w:szCs w:val="24"/>
          <w:lang w:eastAsia="ru-RU"/>
        </w:rPr>
      </w:pPr>
      <w:r w:rsidRPr="00DF3563">
        <w:rPr>
          <w:rFonts w:ascii="inherit" w:eastAsia="Times New Roman" w:hAnsi="inherit" w:cs="Arial"/>
          <w:b/>
          <w:bCs/>
          <w:color w:val="222222"/>
          <w:sz w:val="24"/>
          <w:szCs w:val="24"/>
          <w:lang w:eastAsia="ru-RU"/>
        </w:rPr>
        <w:t>ФЕДЕРАЛЬНЫЙ ЗАКОН</w:t>
      </w:r>
    </w:p>
    <w:p w:rsidR="00DF3563" w:rsidRPr="00DF3563" w:rsidRDefault="00DF3563" w:rsidP="00DF3563">
      <w:pPr>
        <w:shd w:val="clear" w:color="auto" w:fill="FFFFFF"/>
        <w:spacing w:after="0" w:line="240" w:lineRule="auto"/>
        <w:jc w:val="center"/>
        <w:textAlignment w:val="baseline"/>
        <w:rPr>
          <w:rFonts w:ascii="inherit" w:eastAsia="Times New Roman" w:hAnsi="inherit" w:cs="Arial"/>
          <w:b/>
          <w:bCs/>
          <w:color w:val="222222"/>
          <w:sz w:val="24"/>
          <w:szCs w:val="24"/>
          <w:lang w:eastAsia="ru-RU"/>
        </w:rPr>
      </w:pPr>
      <w:r w:rsidRPr="00DF3563">
        <w:rPr>
          <w:rFonts w:ascii="inherit" w:eastAsia="Times New Roman" w:hAnsi="inherit" w:cs="Arial"/>
          <w:b/>
          <w:bCs/>
          <w:color w:val="222222"/>
          <w:sz w:val="24"/>
          <w:szCs w:val="24"/>
          <w:lang w:eastAsia="ru-RU"/>
        </w:rPr>
        <w:t>О ПРОТИВОДЕЙСТВИИ КОРРУПЦИИ</w:t>
      </w:r>
    </w:p>
    <w:p w:rsidR="00DF3563" w:rsidRPr="00DF3563" w:rsidRDefault="00DF3563" w:rsidP="00DF3563">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Принят</w:t>
      </w:r>
    </w:p>
    <w:p w:rsidR="00DF3563" w:rsidRPr="00DF3563" w:rsidRDefault="00DF3563" w:rsidP="00DF3563">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Государственной Думой</w:t>
      </w:r>
    </w:p>
    <w:p w:rsidR="00DF3563" w:rsidRPr="00DF3563" w:rsidRDefault="00DF3563" w:rsidP="00DF3563">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19 декабря 2008 года</w:t>
      </w:r>
    </w:p>
    <w:p w:rsidR="00DF3563" w:rsidRPr="00DF3563" w:rsidRDefault="00DF3563" w:rsidP="00DF3563">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Одобрен</w:t>
      </w:r>
    </w:p>
    <w:p w:rsidR="00DF3563" w:rsidRPr="00DF3563" w:rsidRDefault="00DF3563" w:rsidP="00DF3563">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Советом Федерации</w:t>
      </w:r>
    </w:p>
    <w:p w:rsidR="00DF3563" w:rsidRPr="00DF3563" w:rsidRDefault="00DF3563" w:rsidP="00DF3563">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22 декабря 2008 года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 Основные понятия, используемые в настоящем Федеральном законе</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Для целей настоящего Федерального закона используются следующие основные понятия: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коррупция: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б) совершение деяний, указанных в подпункте "а" настоящего пункта, от имени или в интересах юридического лица;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в) по минимизации и (или) ликвидации последствий коррупционных правонарушений.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нормативные правовые акты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б) законы и иные нормативные правовые акты органов государственной власти субъектов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в) муниципальные правовые акты;</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w:t>
      </w:r>
      <w:r w:rsidRPr="00DF3563">
        <w:rPr>
          <w:rFonts w:ascii="Arial" w:eastAsia="Times New Roman" w:hAnsi="Arial" w:cs="Arial"/>
          <w:color w:val="222222"/>
          <w:sz w:val="24"/>
          <w:szCs w:val="24"/>
          <w:lang w:eastAsia="ru-RU"/>
        </w:rPr>
        <w:lastRenderedPageBreak/>
        <w:t>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2. Правовая основа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3. Основные принципы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Противодействие коррупции в Российской Федерации основывается на следующих основных принципах:</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признание, обеспечение и защита основных прав и свобод человека и гражданина;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законность;</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публичность и открытость деятельности государственных органов и органов местного самоуправления;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неотвратимость ответственности за совершение коррупционных правонарушений;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6) приоритетное применение мер по предупреждению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4. Международное сотрудничество Российской Федерации в области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обмена информацией по вопросам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координации деятельности по профилактике коррупции и борьбе с коррупцией.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w:t>
      </w:r>
      <w:r w:rsidRPr="00DF3563">
        <w:rPr>
          <w:rFonts w:ascii="Arial" w:eastAsia="Times New Roman" w:hAnsi="Arial" w:cs="Arial"/>
          <w:color w:val="222222"/>
          <w:sz w:val="24"/>
          <w:szCs w:val="24"/>
          <w:lang w:eastAsia="ru-RU"/>
        </w:rPr>
        <w:lastRenderedPageBreak/>
        <w:t>Российской Федерации в случаях и порядке, предусмотренных международными договорами Российской Федерации и федеральными законами.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5. Организационные основы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Президент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определяет основные направления государственной политики в области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6. Меры по профилактике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Профилактика коррупции осуществляется путем применения следующих основных мер:</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формирование в обществе нетерпимости к коррупционному поведению;</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антикоррупционная экспертиза правовых актов и их проектов;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lastRenderedPageBreak/>
        <w:t>Статья 7. Основные направления деятельности государственных органов по повышению эффективности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проведение единой государственной политики в области противодействия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8) обеспечение независимости средств массовой информации;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9) неукоснительное соблюдение принципов независимости судей и невмешательства в судебную деятельность;</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11) совершенствование порядка прохождения государственной и муниципальной службы;</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13) устранение необоснованных запретов и ограничений, особенно в области экономической деятельности;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15) повышение уровня оплаты труда и социальной защищенности государственных и муниципальных служащих;</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lastRenderedPageBreak/>
        <w:t>17) усиление контроля за решением вопросов, содержащихся в обращениях граждан и юридических лиц;</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В случаях, предусмотренных Федеральным законом от 7 мая 2013 года N </w:t>
      </w:r>
      <w:hyperlink r:id="rId5" w:history="1">
        <w:r w:rsidRPr="00DF3563">
          <w:rPr>
            <w:rFonts w:ascii="Arial" w:eastAsia="Times New Roman" w:hAnsi="Arial" w:cs="Arial"/>
            <w:color w:val="1B6DFD"/>
            <w:sz w:val="24"/>
            <w:szCs w:val="24"/>
            <w:bdr w:val="none" w:sz="0" w:space="0" w:color="auto" w:frame="1"/>
            <w:lang w:eastAsia="ru-RU"/>
          </w:rPr>
          <w:t>79-ФЗ</w:t>
        </w:r>
      </w:hyperlink>
      <w:r w:rsidRPr="00DF3563">
        <w:rPr>
          <w:rFonts w:ascii="Arial" w:eastAsia="Times New Roman" w:hAnsi="Arial" w:cs="Arial"/>
          <w:color w:val="222222"/>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лицам, замещающим (занимающим):</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а) государственные должности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б) должности первого заместителя и заместителей Генерального прокурора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в) должности членов Совета директоров Центрального банка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г) государственные должности субъектов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е) должности заместителей руководителей федеральных органов исполнительной власти;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w:t>
      </w:r>
      <w:r w:rsidRPr="00DF3563">
        <w:rPr>
          <w:rFonts w:ascii="Arial" w:eastAsia="Times New Roman" w:hAnsi="Arial" w:cs="Arial"/>
          <w:color w:val="222222"/>
          <w:sz w:val="24"/>
          <w:szCs w:val="24"/>
          <w:lang w:eastAsia="ru-RU"/>
        </w:rPr>
        <w:lastRenderedPageBreak/>
        <w:t>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супругам и несовершеннолетним детям лиц, указанных в подпунктах "а" - "з" пункта 1 и пункте 1.1 настоящей части;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иным лицам в случаях, предусмотренных федеральными законами.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1.1. Понятие "иностранные финансовые инструменты" используется в части 1 настоящей статьи в значении, определенном Федеральным законом от 7 мая 2013 года N </w:t>
      </w:r>
      <w:hyperlink r:id="rId6" w:history="1">
        <w:r w:rsidRPr="00DF3563">
          <w:rPr>
            <w:rFonts w:ascii="Arial" w:eastAsia="Times New Roman" w:hAnsi="Arial" w:cs="Arial"/>
            <w:color w:val="1B6DFD"/>
            <w:sz w:val="24"/>
            <w:szCs w:val="24"/>
            <w:bdr w:val="none" w:sz="0" w:space="0" w:color="auto" w:frame="1"/>
            <w:lang w:eastAsia="ru-RU"/>
          </w:rPr>
          <w:t>79-ФЗ</w:t>
        </w:r>
      </w:hyperlink>
      <w:r w:rsidRPr="00DF3563">
        <w:rPr>
          <w:rFonts w:ascii="Arial" w:eastAsia="Times New Roman" w:hAnsi="Arial" w:cs="Arial"/>
          <w:color w:val="222222"/>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8. Представление сведений о доходах, об имуществе и обязательствах имущественного характера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граждане, претендующие на замещение должностей государственной службы;</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lastRenderedPageBreak/>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3.1) граждане, претендующие на замещение должностей руководителей государственных (муниципальных) учреждений;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лица, замещающие должности, указанные в пунктах 1.1 - 3.1 настоящей части.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w:t>
      </w:r>
      <w:r w:rsidRPr="00DF3563">
        <w:rPr>
          <w:rFonts w:ascii="Arial" w:eastAsia="Times New Roman" w:hAnsi="Arial" w:cs="Arial"/>
          <w:color w:val="222222"/>
          <w:sz w:val="24"/>
          <w:szCs w:val="24"/>
          <w:lang w:eastAsia="ru-RU"/>
        </w:rPr>
        <w:lastRenderedPageBreak/>
        <w:t>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w:t>
      </w:r>
      <w:r w:rsidRPr="00DF3563">
        <w:rPr>
          <w:rFonts w:ascii="Arial" w:eastAsia="Times New Roman" w:hAnsi="Arial" w:cs="Arial"/>
          <w:color w:val="222222"/>
          <w:sz w:val="24"/>
          <w:szCs w:val="24"/>
          <w:lang w:eastAsia="ru-RU"/>
        </w:rPr>
        <w:lastRenderedPageBreak/>
        <w:t>(муниципальных)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8.1. Представление сведений о расходах</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w:t>
      </w:r>
      <w:hyperlink r:id="rId7" w:history="1">
        <w:r w:rsidRPr="00DF3563">
          <w:rPr>
            <w:rFonts w:ascii="Arial" w:eastAsia="Times New Roman" w:hAnsi="Arial" w:cs="Arial"/>
            <w:color w:val="1B6DFD"/>
            <w:sz w:val="24"/>
            <w:szCs w:val="24"/>
            <w:bdr w:val="none" w:sz="0" w:space="0" w:color="auto" w:frame="1"/>
            <w:lang w:eastAsia="ru-RU"/>
          </w:rPr>
          <w:t>230-ФЗ</w:t>
        </w:r>
      </w:hyperlink>
      <w:r w:rsidRPr="00DF3563">
        <w:rPr>
          <w:rFonts w:ascii="Arial" w:eastAsia="Times New Roman" w:hAnsi="Arial" w:cs="Arial"/>
          <w:color w:val="222222"/>
          <w:sz w:val="24"/>
          <w:szCs w:val="24"/>
          <w:lang w:eastAsia="ru-RU"/>
        </w:rPr>
        <w:t xml:space="preserve"> "О контроле за </w:t>
      </w:r>
      <w:r w:rsidRPr="00DF3563">
        <w:rPr>
          <w:rFonts w:ascii="Arial" w:eastAsia="Times New Roman" w:hAnsi="Arial" w:cs="Arial"/>
          <w:color w:val="222222"/>
          <w:sz w:val="24"/>
          <w:szCs w:val="24"/>
          <w:lang w:eastAsia="ru-RU"/>
        </w:rPr>
        <w:lastRenderedPageBreak/>
        <w:t>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w:t>
      </w:r>
      <w:hyperlink r:id="rId8" w:history="1">
        <w:r w:rsidRPr="00DF3563">
          <w:rPr>
            <w:rFonts w:ascii="Arial" w:eastAsia="Times New Roman" w:hAnsi="Arial" w:cs="Arial"/>
            <w:color w:val="1B6DFD"/>
            <w:sz w:val="24"/>
            <w:szCs w:val="24"/>
            <w:bdr w:val="none" w:sz="0" w:space="0" w:color="auto" w:frame="1"/>
            <w:lang w:eastAsia="ru-RU"/>
          </w:rPr>
          <w:t>230-ФЗ</w:t>
        </w:r>
      </w:hyperlink>
      <w:r w:rsidRPr="00DF3563">
        <w:rPr>
          <w:rFonts w:ascii="Arial" w:eastAsia="Times New Roman" w:hAnsi="Arial" w:cs="Arial"/>
          <w:color w:val="222222"/>
          <w:sz w:val="24"/>
          <w:szCs w:val="24"/>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w:t>
      </w:r>
      <w:hyperlink r:id="rId9" w:history="1">
        <w:r w:rsidRPr="00DF3563">
          <w:rPr>
            <w:rFonts w:ascii="Arial" w:eastAsia="Times New Roman" w:hAnsi="Arial" w:cs="Arial"/>
            <w:color w:val="1B6DFD"/>
            <w:sz w:val="24"/>
            <w:szCs w:val="24"/>
            <w:bdr w:val="none" w:sz="0" w:space="0" w:color="auto" w:frame="1"/>
            <w:lang w:eastAsia="ru-RU"/>
          </w:rPr>
          <w:t>230-ФЗ</w:t>
        </w:r>
      </w:hyperlink>
      <w:r w:rsidRPr="00DF3563">
        <w:rPr>
          <w:rFonts w:ascii="Arial" w:eastAsia="Times New Roman" w:hAnsi="Arial" w:cs="Arial"/>
          <w:color w:val="222222"/>
          <w:sz w:val="24"/>
          <w:szCs w:val="24"/>
          <w:lang w:eastAsia="ru-RU"/>
        </w:rPr>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1. Государственный или муниципальный служащий обязан уведомлять представителя нанимателя (работодателя), органы прокуратуры или другие </w:t>
      </w:r>
      <w:r w:rsidRPr="00DF3563">
        <w:rPr>
          <w:rFonts w:ascii="Arial" w:eastAsia="Times New Roman" w:hAnsi="Arial" w:cs="Arial"/>
          <w:color w:val="222222"/>
          <w:sz w:val="24"/>
          <w:szCs w:val="24"/>
          <w:lang w:eastAsia="ru-RU"/>
        </w:rPr>
        <w:lastRenderedPageBreak/>
        <w:t>государственные органы обо всех случаях обращения к нему каких-либо лиц в целях склонения его к совершению коррупционных правонарушений.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10. Конфликт интересов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Обязанность принимать меры по предотвращению и урегулированию конфликта интересов возлагается: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на государственных и муниципальных служащих;</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на иные категории лиц в случаях, предусмотренных федеральными законами.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11. Порядок предотвращения и урегулирования конфликта интересов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w:t>
      </w:r>
      <w:r w:rsidRPr="00DF3563">
        <w:rPr>
          <w:rFonts w:ascii="Arial" w:eastAsia="Times New Roman" w:hAnsi="Arial" w:cs="Arial"/>
          <w:color w:val="222222"/>
          <w:sz w:val="24"/>
          <w:szCs w:val="24"/>
          <w:lang w:eastAsia="ru-RU"/>
        </w:rPr>
        <w:lastRenderedPageBreak/>
        <w:t>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w:t>
      </w:r>
      <w:r w:rsidRPr="00DF3563">
        <w:rPr>
          <w:rFonts w:ascii="Arial" w:eastAsia="Times New Roman" w:hAnsi="Arial" w:cs="Arial"/>
          <w:color w:val="222222"/>
          <w:sz w:val="24"/>
          <w:szCs w:val="24"/>
          <w:lang w:eastAsia="ru-RU"/>
        </w:rPr>
        <w:lastRenderedPageBreak/>
        <w:t>выполнение работ (оказание услуг), указанного в части 1 настоящей статьи, заключенного с указанным гражданином.</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замещать другие должности в органах государственной власти и органах местного самоуправления;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участвовать в управлении коммерческой организацией или некоммерческой организацией, за исключением следующих случаев: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а) участие в управлении совета муниципальных образований субъекта Российской Федерации, иных объединений муниципальных образований, политической </w:t>
      </w:r>
      <w:r w:rsidRPr="00DF3563">
        <w:rPr>
          <w:rFonts w:ascii="Arial" w:eastAsia="Times New Roman" w:hAnsi="Arial" w:cs="Arial"/>
          <w:color w:val="222222"/>
          <w:sz w:val="24"/>
          <w:szCs w:val="24"/>
          <w:lang w:eastAsia="ru-RU"/>
        </w:rPr>
        <w:lastRenderedPageBreak/>
        <w:t>партией,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д) иных случаев, предусмотренных федеральными законами;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2.1) заниматься предпринимательской деятельностью лично или через доверенных лиц;</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w:t>
      </w:r>
      <w:r w:rsidRPr="00DF3563">
        <w:rPr>
          <w:rFonts w:ascii="Arial" w:eastAsia="Times New Roman" w:hAnsi="Arial" w:cs="Arial"/>
          <w:color w:val="222222"/>
          <w:sz w:val="24"/>
          <w:szCs w:val="24"/>
          <w:lang w:eastAsia="ru-RU"/>
        </w:rPr>
        <w:lastRenderedPageBreak/>
        <w:t>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lastRenderedPageBreak/>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4.5. 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w:t>
      </w:r>
      <w:hyperlink r:id="rId10" w:history="1">
        <w:r w:rsidRPr="00DF3563">
          <w:rPr>
            <w:rFonts w:ascii="Arial" w:eastAsia="Times New Roman" w:hAnsi="Arial" w:cs="Arial"/>
            <w:color w:val="1B6DFD"/>
            <w:sz w:val="24"/>
            <w:szCs w:val="24"/>
            <w:bdr w:val="none" w:sz="0" w:space="0" w:color="auto" w:frame="1"/>
            <w:lang w:eastAsia="ru-RU"/>
          </w:rPr>
          <w:t>230-ФЗ</w:t>
        </w:r>
      </w:hyperlink>
      <w:r w:rsidRPr="00DF3563">
        <w:rPr>
          <w:rFonts w:ascii="Arial" w:eastAsia="Times New Roman" w:hAnsi="Arial" w:cs="Arial"/>
          <w:color w:val="222222"/>
          <w:sz w:val="24"/>
          <w:szCs w:val="24"/>
          <w:lang w:eastAsia="ru-RU"/>
        </w:rPr>
        <w:t> "О контроле за соответствием расходов лиц, замещающих государственные должности, и иных лиц их доходам", Федеральным законом от 7 мая 2013 года N </w:t>
      </w:r>
      <w:hyperlink r:id="rId11" w:history="1">
        <w:r w:rsidRPr="00DF3563">
          <w:rPr>
            <w:rFonts w:ascii="Arial" w:eastAsia="Times New Roman" w:hAnsi="Arial" w:cs="Arial"/>
            <w:color w:val="1B6DFD"/>
            <w:sz w:val="24"/>
            <w:szCs w:val="24"/>
            <w:bdr w:val="none" w:sz="0" w:space="0" w:color="auto" w:frame="1"/>
            <w:lang w:eastAsia="ru-RU"/>
          </w:rPr>
          <w:t>79-ФЗ</w:t>
        </w:r>
      </w:hyperlink>
      <w:r w:rsidRPr="00DF3563">
        <w:rPr>
          <w:rFonts w:ascii="Arial" w:eastAsia="Times New Roman" w:hAnsi="Arial" w:cs="Arial"/>
          <w:color w:val="222222"/>
          <w:sz w:val="24"/>
          <w:szCs w:val="24"/>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w:t>
      </w:r>
      <w:r w:rsidRPr="00DF3563">
        <w:rPr>
          <w:rFonts w:ascii="Arial" w:eastAsia="Times New Roman" w:hAnsi="Arial" w:cs="Arial"/>
          <w:color w:val="222222"/>
          <w:sz w:val="24"/>
          <w:szCs w:val="24"/>
          <w:lang w:eastAsia="ru-RU"/>
        </w:rPr>
        <w:lastRenderedPageBreak/>
        <w:t>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w:t>
      </w:r>
      <w:hyperlink r:id="rId12" w:history="1">
        <w:r w:rsidRPr="00DF3563">
          <w:rPr>
            <w:rFonts w:ascii="Arial" w:eastAsia="Times New Roman" w:hAnsi="Arial" w:cs="Arial"/>
            <w:color w:val="1B6DFD"/>
            <w:sz w:val="24"/>
            <w:szCs w:val="24"/>
            <w:bdr w:val="none" w:sz="0" w:space="0" w:color="auto" w:frame="1"/>
            <w:lang w:eastAsia="ru-RU"/>
          </w:rPr>
          <w:t>79-ФЗ</w:t>
        </w:r>
      </w:hyperlink>
      <w:r w:rsidRPr="00DF3563">
        <w:rPr>
          <w:rFonts w:ascii="Arial" w:eastAsia="Times New Roman" w:hAnsi="Arial" w:cs="Arial"/>
          <w:color w:val="222222"/>
          <w:sz w:val="24"/>
          <w:szCs w:val="24"/>
          <w:lang w:eastAsia="ru-RU"/>
        </w:rPr>
        <w:t>"О государственной гражданской службе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12.5. Установление иных запретов, ограничений, обязательств и правил служебного поведения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lastRenderedPageBreak/>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13. Ответственность физических лиц за коррупционные правонарушения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непринятия лицом мер по предотвращению и (или) урегулированию конфликта интересов, стороной которого оно является;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осуществления лицом предпринимательской деятельности;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Pr="00DF3563">
        <w:rPr>
          <w:rFonts w:ascii="Arial" w:eastAsia="Times New Roman" w:hAnsi="Arial" w:cs="Arial"/>
          <w:color w:val="222222"/>
          <w:sz w:val="24"/>
          <w:szCs w:val="24"/>
          <w:lang w:eastAsia="ru-RU"/>
        </w:rPr>
        <w:lastRenderedPageBreak/>
        <w:t>международным договором Российской Федерации или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w:t>
      </w:r>
      <w:r w:rsidRPr="00DF3563">
        <w:rPr>
          <w:rFonts w:ascii="Arial" w:eastAsia="Times New Roman" w:hAnsi="Arial" w:cs="Arial"/>
          <w:color w:val="222222"/>
          <w:sz w:val="24"/>
          <w:szCs w:val="24"/>
          <w:lang w:eastAsia="ru-RU"/>
        </w:rPr>
        <w:lastRenderedPageBreak/>
        <w:t>государственным органом в реестр лиц, уволенных в связи с утратой доверия, предусмотренный статьей 15 настоящего Федерального закона.</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13.3. Обязанность организаций принимать меры по предупреждению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Организации обязаны разрабатывать и принимать меры по предупреждению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Меры по предупреждению коррупции, принимаемые в организации, могут включать:</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сотрудничество организации с правоохранительными органами;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принятие кодекса этики и служебного поведения работников организации;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5) предотвращение и урегулирование конфликта интересов;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6) недопущение составления неофициальной отчетности и использования поддельных документов.</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13.4. Осуществление проверок уполномоченным подразделением Администрации Президента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14. Ответственность юридических лиц за коррупционные правонарушения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w:t>
      </w:r>
      <w:r w:rsidRPr="00DF3563">
        <w:rPr>
          <w:rFonts w:ascii="Arial" w:eastAsia="Times New Roman" w:hAnsi="Arial" w:cs="Arial"/>
          <w:color w:val="222222"/>
          <w:sz w:val="24"/>
          <w:szCs w:val="24"/>
          <w:lang w:eastAsia="ru-RU"/>
        </w:rPr>
        <w:lastRenderedPageBreak/>
        <w:t>не освобождает от ответственности за данное коррупционное правонарушение юридическое лицо.</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Статья 15. Реестр лиц, уволенных в связи с утратой доверия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DF3563" w:rsidRPr="00DF3563" w:rsidRDefault="00DF3563" w:rsidP="00DF3563">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DF3563" w:rsidRPr="00DF3563" w:rsidRDefault="00DF3563" w:rsidP="00DF3563">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Президент</w:t>
      </w:r>
    </w:p>
    <w:p w:rsidR="00DF3563" w:rsidRPr="00DF3563" w:rsidRDefault="00DF3563" w:rsidP="00DF3563">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Российской Федерации</w:t>
      </w:r>
    </w:p>
    <w:p w:rsidR="00DF3563" w:rsidRPr="00DF3563" w:rsidRDefault="00DF3563" w:rsidP="00DF3563">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Д.МЕДВЕДЕВ</w:t>
      </w:r>
    </w:p>
    <w:p w:rsidR="00DF3563" w:rsidRPr="00DF3563" w:rsidRDefault="00DF3563" w:rsidP="00DF3563">
      <w:pPr>
        <w:shd w:val="clear" w:color="auto" w:fill="FFFFFF"/>
        <w:spacing w:after="0" w:line="240" w:lineRule="auto"/>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Москва, Кремль</w:t>
      </w:r>
    </w:p>
    <w:p w:rsidR="00DF3563" w:rsidRPr="00DF3563" w:rsidRDefault="00DF3563" w:rsidP="00DF3563">
      <w:pPr>
        <w:shd w:val="clear" w:color="auto" w:fill="FFFFFF"/>
        <w:spacing w:after="0" w:line="240" w:lineRule="auto"/>
        <w:textAlignment w:val="baseline"/>
        <w:rPr>
          <w:rFonts w:ascii="Arial" w:eastAsia="Times New Roman" w:hAnsi="Arial" w:cs="Arial"/>
          <w:color w:val="222222"/>
          <w:sz w:val="24"/>
          <w:szCs w:val="24"/>
          <w:lang w:eastAsia="ru-RU"/>
        </w:rPr>
      </w:pPr>
      <w:r w:rsidRPr="00DF3563">
        <w:rPr>
          <w:rFonts w:ascii="Arial" w:eastAsia="Times New Roman" w:hAnsi="Arial" w:cs="Arial"/>
          <w:color w:val="222222"/>
          <w:sz w:val="24"/>
          <w:szCs w:val="24"/>
          <w:lang w:eastAsia="ru-RU"/>
        </w:rPr>
        <w:t>25 декабря 2008 года</w:t>
      </w:r>
    </w:p>
    <w:p w:rsidR="0022507B" w:rsidRPr="00DF3563" w:rsidRDefault="00DF3563">
      <w:pPr>
        <w:rPr>
          <w:rFonts w:ascii="Times New Roman" w:hAnsi="Times New Roman" w:cs="Times New Roman"/>
        </w:rPr>
      </w:pPr>
      <w:r>
        <w:rPr>
          <w:rFonts w:ascii="Arial" w:hAnsi="Arial" w:cs="Arial"/>
          <w:color w:val="222222"/>
          <w:shd w:val="clear" w:color="auto" w:fill="FFFFFF"/>
        </w:rPr>
        <w:t>N 273-ФЗ</w:t>
      </w:r>
      <w:bookmarkStart w:id="0" w:name="_GoBack"/>
      <w:bookmarkEnd w:id="0"/>
    </w:p>
    <w:sectPr w:rsidR="0022507B" w:rsidRPr="00DF35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44E"/>
    <w:rsid w:val="0022507B"/>
    <w:rsid w:val="0068144E"/>
    <w:rsid w:val="00DF3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F35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3563"/>
    <w:rPr>
      <w:rFonts w:ascii="Times New Roman" w:eastAsia="Times New Roman" w:hAnsi="Times New Roman" w:cs="Times New Roman"/>
      <w:b/>
      <w:bCs/>
      <w:kern w:val="36"/>
      <w:sz w:val="48"/>
      <w:szCs w:val="48"/>
      <w:lang w:eastAsia="ru-RU"/>
    </w:rPr>
  </w:style>
  <w:style w:type="paragraph" w:customStyle="1" w:styleId="pj">
    <w:name w:val="pj"/>
    <w:basedOn w:val="a"/>
    <w:rsid w:val="00DF35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
    <w:name w:val="pc"/>
    <w:basedOn w:val="a"/>
    <w:rsid w:val="00DF35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DF35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F3563"/>
    <w:rPr>
      <w:color w:val="0000FF"/>
      <w:u w:val="single"/>
    </w:rPr>
  </w:style>
  <w:style w:type="paragraph" w:customStyle="1" w:styleId="pl">
    <w:name w:val="pl"/>
    <w:basedOn w:val="a"/>
    <w:rsid w:val="00DF35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F35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3563"/>
    <w:rPr>
      <w:rFonts w:ascii="Times New Roman" w:eastAsia="Times New Roman" w:hAnsi="Times New Roman" w:cs="Times New Roman"/>
      <w:b/>
      <w:bCs/>
      <w:kern w:val="36"/>
      <w:sz w:val="48"/>
      <w:szCs w:val="48"/>
      <w:lang w:eastAsia="ru-RU"/>
    </w:rPr>
  </w:style>
  <w:style w:type="paragraph" w:customStyle="1" w:styleId="pj">
    <w:name w:val="pj"/>
    <w:basedOn w:val="a"/>
    <w:rsid w:val="00DF35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
    <w:name w:val="pc"/>
    <w:basedOn w:val="a"/>
    <w:rsid w:val="00DF35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DF35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F3563"/>
    <w:rPr>
      <w:color w:val="0000FF"/>
      <w:u w:val="single"/>
    </w:rPr>
  </w:style>
  <w:style w:type="paragraph" w:customStyle="1" w:styleId="pl">
    <w:name w:val="pl"/>
    <w:basedOn w:val="a"/>
    <w:rsid w:val="00DF35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965414">
      <w:bodyDiv w:val="1"/>
      <w:marLeft w:val="0"/>
      <w:marRight w:val="0"/>
      <w:marTop w:val="0"/>
      <w:marBottom w:val="0"/>
      <w:divBdr>
        <w:top w:val="none" w:sz="0" w:space="0" w:color="auto"/>
        <w:left w:val="none" w:sz="0" w:space="0" w:color="auto"/>
        <w:bottom w:val="none" w:sz="0" w:space="0" w:color="auto"/>
        <w:right w:val="none" w:sz="0" w:space="0" w:color="auto"/>
      </w:divBdr>
      <w:divsChild>
        <w:div w:id="1427656917">
          <w:marLeft w:val="75"/>
          <w:marRight w:val="75"/>
          <w:marTop w:val="0"/>
          <w:marBottom w:val="0"/>
          <w:divBdr>
            <w:top w:val="none" w:sz="0" w:space="0" w:color="auto"/>
            <w:left w:val="none" w:sz="0" w:space="0" w:color="auto"/>
            <w:bottom w:val="none" w:sz="0" w:space="0" w:color="auto"/>
            <w:right w:val="none" w:sz="0" w:space="0" w:color="auto"/>
          </w:divBdr>
        </w:div>
        <w:div w:id="141891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laws/Federalnyy-zakon-ot-03.12.2012-N-230-F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laws.ru/laws/Federalnyy-zakon-ot-03.12.2012-N-230-FZ/" TargetMode="External"/><Relationship Id="rId12" Type="http://schemas.openxmlformats.org/officeDocument/2006/relationships/hyperlink" Target="http://rulaws.ru/laws/Federalnyy-zakon-ot-27.07.2004-N-79-F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ulaws.ru/laws/Federalnyy-zakon-ot-07.05.2013-N-79-FZ/" TargetMode="External"/><Relationship Id="rId11" Type="http://schemas.openxmlformats.org/officeDocument/2006/relationships/hyperlink" Target="http://rulaws.ru/laws/Federalnyy-zakon-ot-07.05.2013-N-79-FZ/" TargetMode="External"/><Relationship Id="rId5" Type="http://schemas.openxmlformats.org/officeDocument/2006/relationships/hyperlink" Target="http://rulaws.ru/laws/Federalnyy-zakon-ot-07.05.2013-N-79-FZ/" TargetMode="External"/><Relationship Id="rId10" Type="http://schemas.openxmlformats.org/officeDocument/2006/relationships/hyperlink" Target="http://rulaws.ru/laws/Federalnyy-zakon-ot-03.12.2012-N-230-FZ/" TargetMode="External"/><Relationship Id="rId4" Type="http://schemas.openxmlformats.org/officeDocument/2006/relationships/webSettings" Target="webSettings.xml"/><Relationship Id="rId9" Type="http://schemas.openxmlformats.org/officeDocument/2006/relationships/hyperlink" Target="http://rulaws.ru/laws/Federalnyy-zakon-ot-03.12.2012-N-230-F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11431</Words>
  <Characters>65158</Characters>
  <Application>Microsoft Office Word</Application>
  <DocSecurity>0</DocSecurity>
  <Lines>542</Lines>
  <Paragraphs>152</Paragraphs>
  <ScaleCrop>false</ScaleCrop>
  <Company/>
  <LinksUpToDate>false</LinksUpToDate>
  <CharactersWithSpaces>76437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2018-08-13T14:09:00Z</dcterms:created>
  <dcterms:modified xsi:type="dcterms:W3CDTF">2018-08-13T14:10:00Z</dcterms:modified>
</cp:coreProperties>
</file>